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49D8" w:rsidRDefault="00DB6223">
      <w:pPr>
        <w:jc w:val="center"/>
      </w:pPr>
      <w:r>
        <w:rPr>
          <w:b/>
          <w:color w:val="222222"/>
          <w:sz w:val="28"/>
          <w:highlight w:val="white"/>
        </w:rPr>
        <w:t>A2J Clinic Project</w:t>
      </w:r>
      <w:r>
        <w:rPr>
          <w:b/>
          <w:color w:val="222222"/>
          <w:sz w:val="28"/>
          <w:highlight w:val="white"/>
        </w:rPr>
        <w:br/>
      </w:r>
      <w:r>
        <w:rPr>
          <w:b/>
          <w:color w:val="222222"/>
          <w:highlight w:val="white"/>
        </w:rPr>
        <w:t>Training Outline</w:t>
      </w:r>
    </w:p>
    <w:p w:rsidR="00B249D8" w:rsidRDefault="00B249D8">
      <w:pPr>
        <w:jc w:val="center"/>
      </w:pPr>
    </w:p>
    <w:p w:rsidR="00B249D8" w:rsidRDefault="00DB6223">
      <w:r>
        <w:rPr>
          <w:color w:val="222222"/>
          <w:highlight w:val="white"/>
        </w:rPr>
        <w:t xml:space="preserve">Our plan is to use the following list of lessons in this order. Obviously, you're not required to follow any specific curriculum with your class, but you're welcome to use any of these lessons in whatever order you think would work best. You can expect to </w:t>
      </w:r>
      <w:r>
        <w:rPr>
          <w:color w:val="222222"/>
          <w:highlight w:val="white"/>
        </w:rPr>
        <w:t>receive the rest of these listed materials by August 26, so that you can prepare your course. Also, if there are additional lessons and/or exercises that you think would be helpful, let us know.</w:t>
      </w:r>
    </w:p>
    <w:p w:rsidR="00B249D8" w:rsidRDefault="00B249D8"/>
    <w:p w:rsidR="00B249D8" w:rsidRDefault="00DB6223">
      <w:pPr>
        <w:numPr>
          <w:ilvl w:val="0"/>
          <w:numId w:val="1"/>
        </w:numPr>
        <w:ind w:left="940" w:hanging="359"/>
        <w:rPr>
          <w:color w:val="222222"/>
          <w:highlight w:val="white"/>
        </w:rPr>
      </w:pPr>
      <w:r>
        <w:rPr>
          <w:color w:val="222222"/>
          <w:highlight w:val="white"/>
        </w:rPr>
        <w:t xml:space="preserve">Intro to A2J Author and </w:t>
      </w:r>
      <w:proofErr w:type="spellStart"/>
      <w:r>
        <w:rPr>
          <w:color w:val="222222"/>
          <w:highlight w:val="white"/>
        </w:rPr>
        <w:t>HotDocs</w:t>
      </w:r>
      <w:proofErr w:type="spellEnd"/>
    </w:p>
    <w:p w:rsidR="00B249D8" w:rsidRDefault="00DB6223">
      <w:pPr>
        <w:numPr>
          <w:ilvl w:val="1"/>
          <w:numId w:val="1"/>
        </w:numPr>
        <w:ind w:hanging="359"/>
      </w:pPr>
      <w:r>
        <w:rPr>
          <w:color w:val="222222"/>
          <w:highlight w:val="white"/>
        </w:rPr>
        <w:t>Home work for today’s class:</w:t>
      </w:r>
    </w:p>
    <w:p w:rsidR="00B249D8" w:rsidRDefault="00DB6223">
      <w:pPr>
        <w:numPr>
          <w:ilvl w:val="2"/>
          <w:numId w:val="1"/>
        </w:numPr>
        <w:ind w:hanging="359"/>
        <w:rPr>
          <w:color w:val="222222"/>
          <w:highlight w:val="white"/>
        </w:rPr>
      </w:pPr>
      <w:r>
        <w:rPr>
          <w:color w:val="222222"/>
          <w:highlight w:val="white"/>
        </w:rPr>
        <w:t>Lesson 1 from</w:t>
      </w:r>
      <w:hyperlink r:id="rId5">
        <w:r>
          <w:rPr>
            <w:color w:val="222222"/>
            <w:highlight w:val="white"/>
          </w:rPr>
          <w:t xml:space="preserve"> </w:t>
        </w:r>
      </w:hyperlink>
      <w:hyperlink r:id="rId6">
        <w:proofErr w:type="spellStart"/>
        <w:r>
          <w:rPr>
            <w:color w:val="1155CC"/>
            <w:highlight w:val="white"/>
            <w:u w:val="single"/>
          </w:rPr>
          <w:t>HotDocs</w:t>
        </w:r>
        <w:proofErr w:type="spellEnd"/>
        <w:r>
          <w:rPr>
            <w:color w:val="1155CC"/>
            <w:highlight w:val="white"/>
            <w:u w:val="single"/>
          </w:rPr>
          <w:t xml:space="preserve"> 10 Developer Installation Guide and Tut</w:t>
        </w:r>
        <w:r>
          <w:rPr>
            <w:color w:val="1155CC"/>
            <w:highlight w:val="white"/>
            <w:u w:val="single"/>
          </w:rPr>
          <w:t>orial</w:t>
        </w:r>
      </w:hyperlink>
    </w:p>
    <w:p w:rsidR="00B249D8" w:rsidRDefault="00DB6223">
      <w:pPr>
        <w:numPr>
          <w:ilvl w:val="2"/>
          <w:numId w:val="1"/>
        </w:numPr>
        <w:ind w:hanging="359"/>
        <w:rPr>
          <w:color w:val="222222"/>
          <w:highlight w:val="white"/>
        </w:rPr>
      </w:pPr>
      <w:r>
        <w:rPr>
          <w:rFonts w:ascii="Times New Roman" w:eastAsia="Times New Roman" w:hAnsi="Times New Roman" w:cs="Times New Roman"/>
          <w:color w:val="222222"/>
          <w:sz w:val="14"/>
          <w:highlight w:val="white"/>
        </w:rPr>
        <w:t xml:space="preserve"> </w:t>
      </w:r>
      <w:r>
        <w:rPr>
          <w:color w:val="222222"/>
          <w:highlight w:val="white"/>
        </w:rPr>
        <w:t>Run through the</w:t>
      </w:r>
      <w:hyperlink r:id="rId7">
        <w:r>
          <w:rPr>
            <w:color w:val="222222"/>
            <w:highlight w:val="white"/>
          </w:rPr>
          <w:t xml:space="preserve"> </w:t>
        </w:r>
      </w:hyperlink>
      <w:hyperlink r:id="rId8">
        <w:r>
          <w:rPr>
            <w:color w:val="1155CC"/>
            <w:highlight w:val="white"/>
            <w:u w:val="single"/>
          </w:rPr>
          <w:t>All Inclusive A2J Guided Interview</w:t>
        </w:r>
      </w:hyperlink>
    </w:p>
    <w:p w:rsidR="00B249D8" w:rsidRDefault="00DB6223">
      <w:pPr>
        <w:numPr>
          <w:ilvl w:val="1"/>
          <w:numId w:val="1"/>
        </w:numPr>
        <w:ind w:hanging="359"/>
      </w:pPr>
      <w:r>
        <w:rPr>
          <w:color w:val="222222"/>
          <w:sz w:val="14"/>
          <w:highlight w:val="white"/>
        </w:rPr>
        <w:t xml:space="preserve"> </w:t>
      </w:r>
      <w:hyperlink r:id="rId9">
        <w:r>
          <w:rPr>
            <w:color w:val="1155CC"/>
            <w:highlight w:val="white"/>
            <w:u w:val="single"/>
          </w:rPr>
          <w:t>A2J Author &amp; Hot Docs PowerPoint</w:t>
        </w:r>
      </w:hyperlink>
    </w:p>
    <w:p w:rsidR="00B249D8" w:rsidRDefault="00DB6223">
      <w:pPr>
        <w:numPr>
          <w:ilvl w:val="1"/>
          <w:numId w:val="1"/>
        </w:numPr>
        <w:ind w:hanging="359"/>
      </w:pPr>
      <w:r>
        <w:rPr>
          <w:color w:val="222222"/>
          <w:sz w:val="14"/>
          <w:highlight w:val="white"/>
        </w:rPr>
        <w:t xml:space="preserve"> </w:t>
      </w:r>
      <w:r>
        <w:rPr>
          <w:color w:val="222222"/>
          <w:highlight w:val="white"/>
        </w:rPr>
        <w:t xml:space="preserve">Video: </w:t>
      </w:r>
      <w:hyperlink r:id="rId10">
        <w:r>
          <w:rPr>
            <w:color w:val="1155CC"/>
            <w:highlight w:val="white"/>
            <w:u w:val="single"/>
          </w:rPr>
          <w:t>http://</w:t>
        </w:r>
        <w:r>
          <w:rPr>
            <w:color w:val="1155CC"/>
            <w:highlight w:val="white"/>
            <w:u w:val="single"/>
          </w:rPr>
          <w:t>www.youtube.com/watch?v=GH33D5Mz0jE</w:t>
        </w:r>
      </w:hyperlink>
    </w:p>
    <w:p w:rsidR="00B249D8" w:rsidRDefault="00DB6223">
      <w:pPr>
        <w:numPr>
          <w:ilvl w:val="0"/>
          <w:numId w:val="1"/>
        </w:numPr>
        <w:ind w:left="940" w:hanging="359"/>
        <w:rPr>
          <w:color w:val="222222"/>
          <w:highlight w:val="white"/>
        </w:rPr>
      </w:pPr>
      <w:r>
        <w:rPr>
          <w:color w:val="222222"/>
          <w:highlight w:val="white"/>
        </w:rPr>
        <w:t>Plain Language</w:t>
      </w:r>
    </w:p>
    <w:p w:rsidR="00B249D8" w:rsidRDefault="00DB6223">
      <w:pPr>
        <w:numPr>
          <w:ilvl w:val="1"/>
          <w:numId w:val="1"/>
        </w:numPr>
        <w:ind w:hanging="359"/>
      </w:pPr>
      <w:r>
        <w:rPr>
          <w:color w:val="222222"/>
          <w:highlight w:val="white"/>
        </w:rPr>
        <w:t>Homework for today’s class</w:t>
      </w:r>
    </w:p>
    <w:p w:rsidR="00B249D8" w:rsidRDefault="00DB6223">
      <w:pPr>
        <w:numPr>
          <w:ilvl w:val="2"/>
          <w:numId w:val="1"/>
        </w:numPr>
        <w:ind w:hanging="359"/>
        <w:rPr>
          <w:color w:val="222222"/>
          <w:highlight w:val="white"/>
        </w:rPr>
      </w:pPr>
      <w:r>
        <w:rPr>
          <w:rFonts w:ascii="Times New Roman" w:eastAsia="Times New Roman" w:hAnsi="Times New Roman" w:cs="Times New Roman"/>
          <w:color w:val="222222"/>
          <w:sz w:val="14"/>
          <w:highlight w:val="white"/>
        </w:rPr>
        <w:t xml:space="preserve"> </w:t>
      </w:r>
      <w:r>
        <w:rPr>
          <w:color w:val="222222"/>
          <w:highlight w:val="white"/>
        </w:rPr>
        <w:t>Required reading: Jeff Hogue’s</w:t>
      </w:r>
      <w:hyperlink r:id="rId11">
        <w:r>
          <w:rPr>
            <w:color w:val="222222"/>
            <w:highlight w:val="white"/>
          </w:rPr>
          <w:t xml:space="preserve"> </w:t>
        </w:r>
      </w:hyperlink>
      <w:hyperlink r:id="rId12">
        <w:r>
          <w:rPr>
            <w:color w:val="1155CC"/>
            <w:highlight w:val="white"/>
            <w:u w:val="single"/>
          </w:rPr>
          <w:t>Plain Language Online Course</w:t>
        </w:r>
      </w:hyperlink>
    </w:p>
    <w:p w:rsidR="00B249D8" w:rsidRDefault="00DB6223">
      <w:pPr>
        <w:numPr>
          <w:ilvl w:val="2"/>
          <w:numId w:val="1"/>
        </w:numPr>
        <w:ind w:hanging="359"/>
        <w:rPr>
          <w:color w:val="222222"/>
          <w:highlight w:val="white"/>
        </w:rPr>
      </w:pPr>
      <w:r>
        <w:rPr>
          <w:color w:val="222222"/>
          <w:highlight w:val="white"/>
        </w:rPr>
        <w:t>Test a writing sample of their own for plain language</w:t>
      </w:r>
      <w:hyperlink r:id="rId13">
        <w:r>
          <w:rPr>
            <w:color w:val="222222"/>
            <w:highlight w:val="white"/>
          </w:rPr>
          <w:t xml:space="preserve"> </w:t>
        </w:r>
      </w:hyperlink>
      <w:hyperlink r:id="rId14">
        <w:r>
          <w:rPr>
            <w:color w:val="1155CC"/>
            <w:highlight w:val="white"/>
            <w:u w:val="single"/>
          </w:rPr>
          <w:t>here</w:t>
        </w:r>
      </w:hyperlink>
    </w:p>
    <w:p w:rsidR="00B249D8" w:rsidRDefault="000106B5">
      <w:pPr>
        <w:numPr>
          <w:ilvl w:val="1"/>
          <w:numId w:val="1"/>
        </w:numPr>
        <w:ind w:hanging="359"/>
      </w:pPr>
      <w:hyperlink r:id="rId15" w:history="1">
        <w:r>
          <w:rPr>
            <w:rStyle w:val="Hyperlink"/>
            <w:color w:val="1155CC"/>
            <w:sz w:val="23"/>
            <w:szCs w:val="23"/>
            <w:shd w:val="clear" w:color="auto" w:fill="FFFFFF"/>
          </w:rPr>
          <w:t>Plain Language Power Point</w:t>
        </w:r>
      </w:hyperlink>
    </w:p>
    <w:p w:rsidR="00B249D8" w:rsidRDefault="000106B5">
      <w:pPr>
        <w:numPr>
          <w:ilvl w:val="1"/>
          <w:numId w:val="1"/>
        </w:numPr>
        <w:ind w:hanging="359"/>
      </w:pPr>
      <w:r>
        <w:rPr>
          <w:color w:val="222222"/>
          <w:sz w:val="23"/>
          <w:szCs w:val="23"/>
          <w:shd w:val="clear" w:color="auto" w:fill="FFFFFF"/>
        </w:rPr>
        <w:t xml:space="preserve">Video: </w:t>
      </w:r>
      <w:hyperlink r:id="rId16" w:history="1">
        <w:r>
          <w:rPr>
            <w:rStyle w:val="Hyperlink"/>
            <w:color w:val="1155CC"/>
            <w:sz w:val="23"/>
            <w:szCs w:val="23"/>
            <w:shd w:val="clear" w:color="auto" w:fill="FFFFFF"/>
          </w:rPr>
          <w:t>http://www.youtube.com/watch?v=yP-1WTZ2cWs</w:t>
        </w:r>
      </w:hyperlink>
    </w:p>
    <w:p w:rsidR="00B249D8" w:rsidRDefault="00DB6223">
      <w:pPr>
        <w:numPr>
          <w:ilvl w:val="1"/>
          <w:numId w:val="1"/>
        </w:numPr>
        <w:ind w:hanging="359"/>
      </w:pPr>
      <w:r>
        <w:rPr>
          <w:color w:val="222222"/>
          <w:highlight w:val="white"/>
        </w:rPr>
        <w:t>Examples for students to work through as a class - in the video</w:t>
      </w:r>
    </w:p>
    <w:p w:rsidR="00B249D8" w:rsidRDefault="00DB6223">
      <w:pPr>
        <w:numPr>
          <w:ilvl w:val="0"/>
          <w:numId w:val="1"/>
        </w:numPr>
        <w:ind w:left="940" w:hanging="359"/>
        <w:rPr>
          <w:color w:val="222222"/>
          <w:highlight w:val="white"/>
        </w:rPr>
      </w:pPr>
      <w:proofErr w:type="spellStart"/>
      <w:r>
        <w:rPr>
          <w:color w:val="222222"/>
          <w:highlight w:val="white"/>
        </w:rPr>
        <w:t>HotDocs</w:t>
      </w:r>
      <w:proofErr w:type="spellEnd"/>
      <w:r>
        <w:rPr>
          <w:color w:val="222222"/>
          <w:highlight w:val="white"/>
        </w:rPr>
        <w:t xml:space="preserve"> Training: Beginners</w:t>
      </w:r>
    </w:p>
    <w:p w:rsidR="00B249D8" w:rsidRDefault="00DB6223">
      <w:pPr>
        <w:numPr>
          <w:ilvl w:val="1"/>
          <w:numId w:val="1"/>
        </w:numPr>
        <w:ind w:hanging="359"/>
      </w:pPr>
      <w:r>
        <w:t xml:space="preserve">Homework for today’s class: </w:t>
      </w:r>
    </w:p>
    <w:p w:rsidR="00B249D8" w:rsidRDefault="00DB6223">
      <w:pPr>
        <w:numPr>
          <w:ilvl w:val="2"/>
          <w:numId w:val="1"/>
        </w:numPr>
        <w:ind w:hanging="359"/>
      </w:pPr>
      <w:r>
        <w:t xml:space="preserve">Read Chapter 7 from the </w:t>
      </w:r>
      <w:bookmarkStart w:id="0" w:name="_GoBack"/>
      <w:bookmarkEnd w:id="0"/>
      <w:r>
        <w:t xml:space="preserve">A2J Authoring Guide </w:t>
      </w:r>
    </w:p>
    <w:p w:rsidR="00B249D8" w:rsidRDefault="00DB6223">
      <w:pPr>
        <w:numPr>
          <w:ilvl w:val="1"/>
          <w:numId w:val="1"/>
        </w:numPr>
        <w:ind w:hanging="359"/>
      </w:pPr>
      <w:r>
        <w:rPr>
          <w:color w:val="222222"/>
          <w:sz w:val="14"/>
          <w:highlight w:val="white"/>
        </w:rPr>
        <w:t xml:space="preserve"> </w:t>
      </w:r>
      <w:r>
        <w:rPr>
          <w:color w:val="222222"/>
          <w:highlight w:val="white"/>
        </w:rPr>
        <w:t xml:space="preserve">Introduction to </w:t>
      </w:r>
      <w:proofErr w:type="spellStart"/>
      <w:r>
        <w:rPr>
          <w:color w:val="222222"/>
          <w:highlight w:val="white"/>
        </w:rPr>
        <w:t>HotDocs</w:t>
      </w:r>
      <w:proofErr w:type="spellEnd"/>
      <w:r>
        <w:rPr>
          <w:color w:val="222222"/>
          <w:highlight w:val="white"/>
        </w:rPr>
        <w:t xml:space="preserve"> pdf</w:t>
      </w:r>
    </w:p>
    <w:p w:rsidR="00B249D8" w:rsidRDefault="00DB6223">
      <w:pPr>
        <w:numPr>
          <w:ilvl w:val="2"/>
          <w:numId w:val="1"/>
        </w:numPr>
        <w:ind w:hanging="359"/>
        <w:rPr>
          <w:color w:val="222222"/>
          <w:highlight w:val="white"/>
        </w:rPr>
      </w:pPr>
      <w:r>
        <w:rPr>
          <w:color w:val="222222"/>
          <w:highlight w:val="white"/>
        </w:rPr>
        <w:t>Exercise files for class</w:t>
      </w:r>
    </w:p>
    <w:p w:rsidR="00B249D8" w:rsidRDefault="00DB6223">
      <w:pPr>
        <w:numPr>
          <w:ilvl w:val="0"/>
          <w:numId w:val="1"/>
        </w:numPr>
        <w:ind w:left="940" w:hanging="359"/>
        <w:rPr>
          <w:color w:val="222222"/>
          <w:highlight w:val="white"/>
        </w:rPr>
      </w:pPr>
      <w:r>
        <w:rPr>
          <w:color w:val="222222"/>
          <w:highlight w:val="white"/>
        </w:rPr>
        <w:t xml:space="preserve">Advanced </w:t>
      </w:r>
      <w:proofErr w:type="spellStart"/>
      <w:r>
        <w:rPr>
          <w:color w:val="222222"/>
          <w:highlight w:val="white"/>
        </w:rPr>
        <w:t>HotDocs</w:t>
      </w:r>
      <w:proofErr w:type="spellEnd"/>
      <w:r>
        <w:rPr>
          <w:color w:val="222222"/>
          <w:highlight w:val="white"/>
        </w:rPr>
        <w:t xml:space="preserve"> Lesson</w:t>
      </w:r>
    </w:p>
    <w:p w:rsidR="00B249D8" w:rsidRDefault="00DB6223">
      <w:pPr>
        <w:numPr>
          <w:ilvl w:val="1"/>
          <w:numId w:val="1"/>
        </w:numPr>
        <w:ind w:hanging="359"/>
      </w:pPr>
      <w:r>
        <w:rPr>
          <w:color w:val="222222"/>
          <w:highlight w:val="white"/>
        </w:rPr>
        <w:t xml:space="preserve">Tutorial (in a word document) </w:t>
      </w:r>
    </w:p>
    <w:p w:rsidR="00B249D8" w:rsidRDefault="00DB6223">
      <w:pPr>
        <w:numPr>
          <w:ilvl w:val="1"/>
          <w:numId w:val="1"/>
        </w:numPr>
        <w:ind w:hanging="359"/>
      </w:pPr>
      <w:r>
        <w:rPr>
          <w:color w:val="222222"/>
          <w:sz w:val="14"/>
          <w:highlight w:val="white"/>
        </w:rPr>
        <w:t xml:space="preserve"> </w:t>
      </w:r>
      <w:r>
        <w:rPr>
          <w:color w:val="222222"/>
          <w:highlight w:val="white"/>
        </w:rPr>
        <w:t>Exercise files</w:t>
      </w:r>
    </w:p>
    <w:p w:rsidR="00B249D8" w:rsidRDefault="00DB6223">
      <w:pPr>
        <w:numPr>
          <w:ilvl w:val="1"/>
          <w:numId w:val="1"/>
        </w:numPr>
        <w:ind w:hanging="359"/>
      </w:pPr>
      <w:r>
        <w:rPr>
          <w:color w:val="222222"/>
          <w:highlight w:val="white"/>
        </w:rPr>
        <w:t xml:space="preserve">Exporting A2J Answer Files into </w:t>
      </w:r>
      <w:proofErr w:type="spellStart"/>
      <w:r>
        <w:rPr>
          <w:color w:val="222222"/>
          <w:highlight w:val="white"/>
        </w:rPr>
        <w:t>HotDocs</w:t>
      </w:r>
      <w:proofErr w:type="spellEnd"/>
      <w:r>
        <w:rPr>
          <w:color w:val="222222"/>
          <w:highlight w:val="white"/>
        </w:rPr>
        <w:t xml:space="preserve"> for test assembling </w:t>
      </w:r>
    </w:p>
    <w:p w:rsidR="00B249D8" w:rsidRDefault="00DB6223">
      <w:pPr>
        <w:numPr>
          <w:ilvl w:val="1"/>
          <w:numId w:val="1"/>
        </w:numPr>
        <w:ind w:hanging="359"/>
      </w:pPr>
      <w:r>
        <w:rPr>
          <w:color w:val="222222"/>
          <w:highlight w:val="white"/>
        </w:rPr>
        <w:t>Video</w:t>
      </w:r>
    </w:p>
    <w:p w:rsidR="00B249D8" w:rsidRDefault="00DB6223">
      <w:pPr>
        <w:numPr>
          <w:ilvl w:val="0"/>
          <w:numId w:val="1"/>
        </w:numPr>
        <w:ind w:hanging="359"/>
        <w:rPr>
          <w:color w:val="222222"/>
          <w:highlight w:val="white"/>
        </w:rPr>
      </w:pPr>
      <w:r>
        <w:rPr>
          <w:color w:val="222222"/>
          <w:highlight w:val="white"/>
        </w:rPr>
        <w:t>Beginner A2J Author Training</w:t>
      </w:r>
    </w:p>
    <w:p w:rsidR="00B249D8" w:rsidRDefault="00DB6223">
      <w:pPr>
        <w:numPr>
          <w:ilvl w:val="1"/>
          <w:numId w:val="1"/>
        </w:numPr>
        <w:ind w:hanging="359"/>
      </w:pPr>
      <w:r>
        <w:rPr>
          <w:color w:val="222222"/>
          <w:highlight w:val="white"/>
        </w:rPr>
        <w:t>A2J Author Basics Training Power Point</w:t>
      </w:r>
    </w:p>
    <w:p w:rsidR="00B249D8" w:rsidRDefault="00DB6223">
      <w:pPr>
        <w:numPr>
          <w:ilvl w:val="1"/>
          <w:numId w:val="1"/>
        </w:numPr>
        <w:ind w:hanging="359"/>
      </w:pPr>
      <w:r>
        <w:rPr>
          <w:color w:val="222222"/>
          <w:highlight w:val="white"/>
        </w:rPr>
        <w:t>Video</w:t>
      </w:r>
    </w:p>
    <w:p w:rsidR="00B249D8" w:rsidRDefault="00DB6223">
      <w:pPr>
        <w:numPr>
          <w:ilvl w:val="0"/>
          <w:numId w:val="1"/>
        </w:numPr>
        <w:ind w:hanging="359"/>
        <w:rPr>
          <w:color w:val="222222"/>
          <w:highlight w:val="white"/>
        </w:rPr>
      </w:pPr>
      <w:r>
        <w:rPr>
          <w:color w:val="222222"/>
          <w:highlight w:val="white"/>
        </w:rPr>
        <w:t xml:space="preserve">A2J Advanced (Generally needs to be split over 1.5 classes) </w:t>
      </w:r>
    </w:p>
    <w:p w:rsidR="00B249D8" w:rsidRDefault="00DB6223">
      <w:pPr>
        <w:numPr>
          <w:ilvl w:val="1"/>
          <w:numId w:val="1"/>
        </w:numPr>
        <w:ind w:hanging="359"/>
      </w:pPr>
      <w:r>
        <w:rPr>
          <w:color w:val="222222"/>
          <w:highlight w:val="white"/>
        </w:rPr>
        <w:t>A2J Author Macros, Functions, and Exiting Power point</w:t>
      </w:r>
    </w:p>
    <w:p w:rsidR="00B249D8" w:rsidRDefault="00DB6223">
      <w:pPr>
        <w:numPr>
          <w:ilvl w:val="1"/>
          <w:numId w:val="1"/>
        </w:numPr>
        <w:ind w:hanging="359"/>
      </w:pPr>
      <w:r>
        <w:rPr>
          <w:color w:val="222222"/>
          <w:highlight w:val="white"/>
        </w:rPr>
        <w:t xml:space="preserve">Video </w:t>
      </w:r>
    </w:p>
    <w:p w:rsidR="00B249D8" w:rsidRDefault="00DB6223">
      <w:pPr>
        <w:numPr>
          <w:ilvl w:val="1"/>
          <w:numId w:val="1"/>
        </w:numPr>
        <w:ind w:hanging="359"/>
      </w:pPr>
      <w:r>
        <w:rPr>
          <w:color w:val="222222"/>
          <w:highlight w:val="white"/>
        </w:rPr>
        <w:t>A2J Author Conditions and Repeat Loops</w:t>
      </w:r>
    </w:p>
    <w:p w:rsidR="00B249D8" w:rsidRDefault="00DB6223">
      <w:pPr>
        <w:numPr>
          <w:ilvl w:val="1"/>
          <w:numId w:val="1"/>
        </w:numPr>
        <w:ind w:hanging="359"/>
      </w:pPr>
      <w:r>
        <w:rPr>
          <w:color w:val="222222"/>
          <w:highlight w:val="white"/>
        </w:rPr>
        <w:t xml:space="preserve">Video (contains sample A2J Guided Interview) </w:t>
      </w:r>
    </w:p>
    <w:p w:rsidR="00B249D8" w:rsidRDefault="00DB6223">
      <w:pPr>
        <w:numPr>
          <w:ilvl w:val="1"/>
          <w:numId w:val="1"/>
        </w:numPr>
        <w:ind w:hanging="359"/>
      </w:pPr>
      <w:r>
        <w:rPr>
          <w:color w:val="222222"/>
          <w:highlight w:val="white"/>
        </w:rPr>
        <w:t xml:space="preserve">A2J Guided Interview files for Repeat Loops and Conditions </w:t>
      </w:r>
    </w:p>
    <w:sectPr w:rsidR="00B249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573D4"/>
    <w:multiLevelType w:val="multilevel"/>
    <w:tmpl w:val="AD00887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222222"/>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D8"/>
    <w:rsid w:val="000106B5"/>
    <w:rsid w:val="006211FA"/>
    <w:rsid w:val="00B249D8"/>
    <w:rsid w:val="00DB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432FD-2ADB-438F-8FF4-26B8961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character" w:styleId="Hyperlink">
    <w:name w:val="Hyperlink"/>
    <w:basedOn w:val="DefaultParagraphFont"/>
    <w:uiPriority w:val="99"/>
    <w:semiHidden/>
    <w:unhideWhenUsed/>
    <w:rsid w:val="0001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3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helpinteractive.org/login_form?template_id=template.2012-07-25.7865907814&amp;set_language=en" TargetMode="External"/><Relationship Id="rId13" Type="http://schemas.openxmlformats.org/officeDocument/2006/relationships/hyperlink" Target="https://sites.google.com/a/lawny.org/plain-language-library/home/online-plain-language-gadg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helpinteractive.org/login_form?template_id=template.2012-07-25.7865907814&amp;set_language=en" TargetMode="External"/><Relationship Id="rId12" Type="http://schemas.openxmlformats.org/officeDocument/2006/relationships/hyperlink" Target="https://sites.google.com/a/lawny.org/plain-language-library/home/plain-langauge-online-cour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yP-1WTZ2cWs" TargetMode="External"/><Relationship Id="rId1" Type="http://schemas.openxmlformats.org/officeDocument/2006/relationships/numbering" Target="numbering.xml"/><Relationship Id="rId6" Type="http://schemas.openxmlformats.org/officeDocument/2006/relationships/hyperlink" Target="http://a2jclinic.classcaster.net/files/2012/06/HotDocs_Developer_10_Guide.pdf" TargetMode="External"/><Relationship Id="rId11" Type="http://schemas.openxmlformats.org/officeDocument/2006/relationships/hyperlink" Target="https://sites.google.com/a/lawny.org/plain-language-library/home/plain-langauge-online-course" TargetMode="External"/><Relationship Id="rId5" Type="http://schemas.openxmlformats.org/officeDocument/2006/relationships/hyperlink" Target="http://a2jclinic.classcaster.net/files/2012/06/HotDocs_Developer_10_Guide.pdf" TargetMode="External"/><Relationship Id="rId15" Type="http://schemas.openxmlformats.org/officeDocument/2006/relationships/hyperlink" Target="http://a2jclinic.classcaster.net/files/2013/08/Plain-Language.pptx" TargetMode="External"/><Relationship Id="rId10" Type="http://schemas.openxmlformats.org/officeDocument/2006/relationships/hyperlink" Target="http://www.youtube.com/watch?v=GH33D5Mz0jE" TargetMode="External"/><Relationship Id="rId4" Type="http://schemas.openxmlformats.org/officeDocument/2006/relationships/webSettings" Target="webSettings.xml"/><Relationship Id="rId9" Type="http://schemas.openxmlformats.org/officeDocument/2006/relationships/hyperlink" Target="http://a2jclinic.classcaster.net/files/2013/08/A2J-Author-HotDocs_Introduction.pptx" TargetMode="External"/><Relationship Id="rId14" Type="http://schemas.openxmlformats.org/officeDocument/2006/relationships/hyperlink" Target="https://sites.google.com/a/lawny.org/plain-language-library/home/online-plain-language-ga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A2J Clinic Training Materials.docx</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A2J Clinic Training Materials.docx</dc:title>
  <dc:creator>Medeiros, Andrew</dc:creator>
  <cp:lastModifiedBy>Medeiros, Andrew</cp:lastModifiedBy>
  <cp:revision>2</cp:revision>
  <dcterms:created xsi:type="dcterms:W3CDTF">2013-10-03T21:22:00Z</dcterms:created>
  <dcterms:modified xsi:type="dcterms:W3CDTF">2013-10-03T21:22:00Z</dcterms:modified>
</cp:coreProperties>
</file>